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40"/>
        <w:jc w:val="center"/>
      </w:pPr>
      <w:r>
        <w:rPr>
          <w:rFonts w:ascii="Noto Sans CJK JP" w:hAnsi="Noto Sans CJK JP" w:eastAsia="Noto Sans CJK JP"/>
          <w:b/>
          <w:color w:val="123B66"/>
          <w:sz w:val="40"/>
        </w:rPr>
        <w:t>ヒヤリハット報告書</w:t>
      </w:r>
    </w:p>
    <w:p>
      <w:pPr>
        <w:spacing w:after="200"/>
        <w:jc w:val="center"/>
      </w:pPr>
      <w:r>
        <w:rPr>
          <w:rFonts w:ascii="Noto Sans CJK JP" w:hAnsi="Noto Sans CJK JP" w:eastAsia="Noto Sans CJK JP"/>
          <w:b w:val="0"/>
          <w:color w:val="637383"/>
          <w:sz w:val="17"/>
        </w:rPr>
        <w:t>患者様の安全確保と再発防止のため、発見後速やかにご提出ください。</w:t>
      </w:r>
    </w:p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基本情報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報告日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年　　月　　日</w:t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所属店舗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報告者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発生日時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年　　月　　日　　時頃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事象の分類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59"/>
        <w:gridCol w:w="5159"/>
      </w:tblGrid>
      <w:tr>
        <w:trPr>
          <w:trHeight w:val="680" w:hRule="atLeast"/>
        </w:trPr>
        <w:tc>
          <w:tcPr>
            <w:tcW w:type="dxa" w:w="215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区分</w:t>
            </w:r>
          </w:p>
        </w:tc>
        <w:tc>
          <w:tcPr>
            <w:tcW w:type="dxa" w:w="816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ヒヤリハット　　□ 調剤過誤　　□ その他</w:t>
            </w:r>
          </w:p>
        </w:tc>
      </w:tr>
      <w:tr>
        <w:trPr>
          <w:trHeight w:val="680" w:hRule="atLeast"/>
        </w:trPr>
        <w:tc>
          <w:tcPr>
            <w:tcW w:type="dxa" w:w="215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工程</w:t>
            </w:r>
          </w:p>
        </w:tc>
        <w:tc>
          <w:tcPr>
            <w:tcW w:type="dxa" w:w="816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処方箋受付　□ 入力　□ 調剤　□ 監査　□ 交付　□ 在宅　□ その他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発生内容・経過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rPr>
          <w:trHeight w:val="1757" w:hRule="atLeast"/>
        </w:trPr>
        <w:tc>
          <w:tcPr>
            <w:tcW w:type="dxa" w:w="1031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いつ、どのような状況で、何が起きた（または起きそうになった）かをご記入ください。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患者様への影響・初期対応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59"/>
        <w:gridCol w:w="5159"/>
      </w:tblGrid>
      <w:tr>
        <w:trPr>
          <w:trHeight w:val="680" w:hRule="atLeast"/>
        </w:trPr>
        <w:tc>
          <w:tcPr>
            <w:tcW w:type="dxa" w:w="249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患者様への影響</w:t>
            </w:r>
          </w:p>
        </w:tc>
        <w:tc>
          <w:tcPr>
            <w:tcW w:type="dxa" w:w="782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□ なし　□ あり　□ 不明　　内容：</w:t>
            </w:r>
          </w:p>
        </w:tc>
      </w:tr>
      <w:tr>
        <w:trPr>
          <w:trHeight w:val="1190" w:hRule="atLeast"/>
        </w:trPr>
        <w:tc>
          <w:tcPr>
            <w:tcW w:type="dxa" w:w="249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実施した対応</w:t>
            </w:r>
          </w:p>
        </w:tc>
        <w:tc>
          <w:tcPr>
            <w:tcW w:type="dxa" w:w="782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原因分析・再発防止策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59"/>
        <w:gridCol w:w="5159"/>
      </w:tblGrid>
      <w:tr>
        <w:trPr>
          <w:trHeight w:val="1134" w:hRule="atLeast"/>
        </w:trPr>
        <w:tc>
          <w:tcPr>
            <w:tcW w:type="dxa" w:w="249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考えられる原因</w:t>
            </w:r>
          </w:p>
        </w:tc>
        <w:tc>
          <w:tcPr>
            <w:tcW w:type="dxa" w:w="782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rPr>
          <w:trHeight w:val="1134" w:hRule="atLeast"/>
        </w:trPr>
        <w:tc>
          <w:tcPr>
            <w:tcW w:type="dxa" w:w="2494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再発防止策</w:t>
            </w:r>
          </w:p>
        </w:tc>
        <w:tc>
          <w:tcPr>
            <w:tcW w:type="dxa" w:w="782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責任者確認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439"/>
        <w:gridCol w:w="3439"/>
        <w:gridCol w:w="3439"/>
      </w:tblGrid>
      <w:tr>
        <w:trPr>
          <w:trHeight w:val="510" w:hRule="atLeast"/>
        </w:trPr>
        <w:tc>
          <w:tcPr>
            <w:tcW w:type="dxa" w:w="344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管理薬剤師</w:t>
            </w:r>
          </w:p>
        </w:tc>
        <w:tc>
          <w:tcPr>
            <w:tcW w:type="dxa" w:w="344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店舗責任者</w:t>
            </w:r>
          </w:p>
        </w:tc>
        <w:tc>
          <w:tcPr>
            <w:tcW w:type="dxa" w:w="344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確認日</w:t>
            </w:r>
          </w:p>
        </w:tc>
      </w:tr>
      <w:tr>
        <w:trPr>
          <w:trHeight w:val="850" w:hRule="atLeast"/>
        </w:trPr>
        <w:tc>
          <w:tcPr>
            <w:tcW w:type="dxa" w:w="3441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3441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3441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680" w:right="794" w:bottom="680" w:left="794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A7681"/>
        <w:sz w:val="16"/>
      </w:rPr>
      <w:t>〇〇薬局　｜　社内専用書式（デモ）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20"/>
      <w:jc w:val="right"/>
      <w:pBdr>
        <w:bottom w:val="single" w:sz="8" w:space="5" w:color="123B66"/>
      </w:pBdr>
    </w:pPr>
    <w:r>
      <w:rPr>
        <w:rFonts w:ascii="Noto Sans CJK JP" w:hAnsi="Noto Sans CJK JP" w:eastAsia="Noto Sans CJK JP"/>
        <w:b/>
        <w:color w:val="123B66"/>
        <w:sz w:val="17"/>
      </w:rPr>
      <w:t>〇〇薬局　社内書類  /  DEMO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Noto Sans CJK JP" w:hAnsi="Noto Sans CJK JP" w:eastAsia="Noto Sans CJK JP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